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76CDA" w14:textId="77777777" w:rsidR="00E30543" w:rsidRPr="0031486C" w:rsidRDefault="00E30543" w:rsidP="00E30543">
      <w:pPr>
        <w:jc w:val="right"/>
        <w:rPr>
          <w:b/>
          <w:bCs/>
          <w:rtl/>
        </w:rPr>
      </w:pPr>
      <w:r w:rsidRPr="00D95F57">
        <w:rPr>
          <w:rFonts w:hint="cs"/>
          <w:b/>
          <w:bCs/>
          <w:rtl/>
        </w:rPr>
        <w:t>21 ביוני 2020</w:t>
      </w:r>
      <w:bookmarkStart w:id="0" w:name="_GoBack"/>
      <w:bookmarkEnd w:id="0"/>
    </w:p>
    <w:p w14:paraId="5413E77F" w14:textId="77777777" w:rsidR="00E30543" w:rsidRDefault="00E30543" w:rsidP="00E30543">
      <w:pPr>
        <w:rPr>
          <w:rtl/>
        </w:rPr>
      </w:pPr>
      <w:r>
        <w:rPr>
          <w:rFonts w:hint="cs"/>
          <w:rtl/>
        </w:rPr>
        <w:t>לכבוד</w:t>
      </w:r>
    </w:p>
    <w:p w14:paraId="1AA4DDD6" w14:textId="77777777" w:rsidR="00E30543" w:rsidRPr="0031486C" w:rsidRDefault="00E30543" w:rsidP="00E30543">
      <w:pPr>
        <w:rPr>
          <w:u w:val="single"/>
          <w:rtl/>
        </w:rPr>
      </w:pPr>
      <w:r w:rsidRPr="0031486C">
        <w:rPr>
          <w:rFonts w:hint="cs"/>
          <w:u w:val="single"/>
          <w:rtl/>
        </w:rPr>
        <w:t xml:space="preserve">המשתתפים </w:t>
      </w:r>
      <w:r>
        <w:rPr>
          <w:rFonts w:hint="cs"/>
          <w:u w:val="single"/>
          <w:rtl/>
        </w:rPr>
        <w:t xml:space="preserve">במכרז פומבי מס' 2/20 </w:t>
      </w:r>
    </w:p>
    <w:p w14:paraId="41DF2765" w14:textId="77777777" w:rsidR="00E30543" w:rsidRDefault="00E30543" w:rsidP="00E30543">
      <w:pPr>
        <w:rPr>
          <w:rtl/>
        </w:rPr>
      </w:pPr>
    </w:p>
    <w:p w14:paraId="28F72090" w14:textId="77777777" w:rsidR="00E30543" w:rsidRDefault="00E30543" w:rsidP="00E30543">
      <w:pPr>
        <w:rPr>
          <w:rtl/>
        </w:rPr>
      </w:pPr>
      <w:proofErr w:type="spellStart"/>
      <w:r>
        <w:rPr>
          <w:rFonts w:hint="cs"/>
          <w:rtl/>
        </w:rPr>
        <w:t>ג.א.נ</w:t>
      </w:r>
      <w:proofErr w:type="spellEnd"/>
      <w:r>
        <w:rPr>
          <w:rFonts w:hint="cs"/>
          <w:rtl/>
        </w:rPr>
        <w:t>.,</w:t>
      </w:r>
    </w:p>
    <w:p w14:paraId="2BA90A1B" w14:textId="77777777" w:rsidR="00E30543" w:rsidRDefault="00E30543" w:rsidP="00E30543">
      <w:pPr>
        <w:rPr>
          <w:rtl/>
        </w:rPr>
      </w:pPr>
    </w:p>
    <w:p w14:paraId="0EF586D4" w14:textId="77777777" w:rsidR="00E30543" w:rsidRPr="00BF1AEB" w:rsidRDefault="00E30543" w:rsidP="00E30543">
      <w:pPr>
        <w:jc w:val="center"/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Pr="00D84661">
        <w:rPr>
          <w:b/>
          <w:bCs/>
          <w:u w:val="single"/>
          <w:rtl/>
        </w:rPr>
        <w:t>מכרז פומבי מספר 2/2020 - הזמנה להציע הצעות להיכלל במאגר ספקי ארוחות צהריים מוכנות בצהרונים</w:t>
      </w:r>
    </w:p>
    <w:p w14:paraId="7C421E65" w14:textId="77777777" w:rsidR="00E30543" w:rsidRPr="003A7BDA" w:rsidRDefault="00E30543" w:rsidP="00E30543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תשובות לשאלות הבהרה</w:t>
      </w:r>
    </w:p>
    <w:p w14:paraId="0F950F6A" w14:textId="77777777" w:rsidR="00E30543" w:rsidRDefault="00E30543" w:rsidP="00E30543">
      <w:pPr>
        <w:rPr>
          <w:rtl/>
        </w:rPr>
      </w:pPr>
    </w:p>
    <w:p w14:paraId="647D1FC3" w14:textId="77777777" w:rsidR="00E30543" w:rsidRDefault="00E30543" w:rsidP="00E30543">
      <w:pPr>
        <w:pStyle w:val="ab"/>
        <w:numPr>
          <w:ilvl w:val="0"/>
          <w:numId w:val="8"/>
        </w:numPr>
        <w:rPr>
          <w:rtl/>
        </w:rPr>
      </w:pPr>
      <w:r>
        <w:rPr>
          <w:rtl/>
        </w:rPr>
        <w:t>להלן תשובות לשאלות הבהרה שהתקבלו אצל ה</w:t>
      </w:r>
      <w:r>
        <w:rPr>
          <w:rFonts w:hint="cs"/>
          <w:rtl/>
        </w:rPr>
        <w:t>עמותה</w:t>
      </w:r>
      <w:r>
        <w:rPr>
          <w:rtl/>
        </w:rPr>
        <w:t xml:space="preserve"> ביחס להוראות </w:t>
      </w:r>
      <w:r>
        <w:rPr>
          <w:rFonts w:hint="cs"/>
          <w:rtl/>
        </w:rPr>
        <w:t>מכר</w:t>
      </w:r>
      <w:r w:rsidRPr="007D3949">
        <w:rPr>
          <w:rtl/>
        </w:rPr>
        <w:t xml:space="preserve">ז פומבי מס' </w:t>
      </w:r>
      <w:r>
        <w:rPr>
          <w:rFonts w:hint="cs"/>
          <w:rtl/>
        </w:rPr>
        <w:t>2</w:t>
      </w:r>
      <w:r w:rsidRPr="007D3949">
        <w:rPr>
          <w:rtl/>
        </w:rPr>
        <w:t xml:space="preserve">/20 </w:t>
      </w:r>
      <w:r w:rsidRPr="00D84661">
        <w:rPr>
          <w:rtl/>
        </w:rPr>
        <w:t>להיכלל במאגר ספקי ארוחות צהריים מוכנות בצהרונים</w:t>
      </w:r>
      <w:r w:rsidRPr="00D84661">
        <w:rPr>
          <w:rFonts w:hint="cs"/>
          <w:rtl/>
        </w:rPr>
        <w:t xml:space="preserve"> </w:t>
      </w:r>
      <w:r>
        <w:rPr>
          <w:rFonts w:hint="cs"/>
          <w:rtl/>
        </w:rPr>
        <w:t>(להלן: "</w:t>
      </w:r>
      <w:r w:rsidRPr="007D3949">
        <w:rPr>
          <w:rFonts w:hint="cs"/>
          <w:b/>
          <w:bCs/>
          <w:rtl/>
        </w:rPr>
        <w:t>המכרז</w:t>
      </w:r>
      <w:r>
        <w:rPr>
          <w:rFonts w:hint="cs"/>
          <w:rtl/>
        </w:rPr>
        <w:t>")</w:t>
      </w:r>
      <w:r>
        <w:rPr>
          <w:rtl/>
        </w:rPr>
        <w:t xml:space="preserve">. </w:t>
      </w:r>
    </w:p>
    <w:p w14:paraId="2F3855E8" w14:textId="77777777" w:rsidR="00E30543" w:rsidRDefault="00E30543" w:rsidP="00E30543">
      <w:pPr>
        <w:pStyle w:val="ab"/>
        <w:numPr>
          <w:ilvl w:val="0"/>
          <w:numId w:val="8"/>
        </w:numPr>
      </w:pPr>
      <w:r>
        <w:rPr>
          <w:rtl/>
        </w:rPr>
        <w:t>על המשתתפים ב</w:t>
      </w:r>
      <w:r>
        <w:rPr>
          <w:rFonts w:hint="cs"/>
          <w:rtl/>
        </w:rPr>
        <w:t>מכרז</w:t>
      </w:r>
      <w:r>
        <w:rPr>
          <w:rtl/>
        </w:rPr>
        <w:t xml:space="preserve"> לצרף להצעתם מסמך זה וכן כל מסמך אחר שתוציא ה</w:t>
      </w:r>
      <w:r>
        <w:rPr>
          <w:rFonts w:hint="cs"/>
          <w:rtl/>
        </w:rPr>
        <w:t>עמותה</w:t>
      </w:r>
      <w:r>
        <w:rPr>
          <w:rtl/>
        </w:rPr>
        <w:t xml:space="preserve"> בעניין ה</w:t>
      </w:r>
      <w:r>
        <w:rPr>
          <w:rFonts w:hint="cs"/>
          <w:rtl/>
        </w:rPr>
        <w:t>מכרז</w:t>
      </w:r>
      <w:r>
        <w:rPr>
          <w:rtl/>
        </w:rPr>
        <w:t xml:space="preserve"> שבנדון, </w:t>
      </w:r>
      <w:r>
        <w:rPr>
          <w:rFonts w:hint="cs"/>
          <w:rtl/>
        </w:rPr>
        <w:t>ככל ש</w:t>
      </w:r>
      <w:r>
        <w:rPr>
          <w:rtl/>
        </w:rPr>
        <w:t>תוציא, כשהם חתומים על ידי המשתתף ב</w:t>
      </w:r>
      <w:r>
        <w:rPr>
          <w:rFonts w:hint="cs"/>
          <w:rtl/>
        </w:rPr>
        <w:t>מכרז</w:t>
      </w:r>
      <w:r>
        <w:rPr>
          <w:rtl/>
        </w:rPr>
        <w:t xml:space="preserve"> בתחתית כל עמוד.</w:t>
      </w:r>
    </w:p>
    <w:p w14:paraId="6F6189AB" w14:textId="77777777" w:rsidR="00E30543" w:rsidRDefault="00E30543" w:rsidP="00E30543">
      <w:pPr>
        <w:rPr>
          <w:rtl/>
        </w:rPr>
      </w:pP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580"/>
        <w:gridCol w:w="1523"/>
        <w:gridCol w:w="3541"/>
        <w:gridCol w:w="2652"/>
      </w:tblGrid>
      <w:tr w:rsidR="00E30543" w:rsidRPr="001C5A0A" w14:paraId="1BBC7EC8" w14:textId="77777777" w:rsidTr="00E70391">
        <w:trPr>
          <w:tblHeader/>
        </w:trPr>
        <w:tc>
          <w:tcPr>
            <w:tcW w:w="580" w:type="dxa"/>
            <w:shd w:val="clear" w:color="auto" w:fill="BFBFBF" w:themeFill="background1" w:themeFillShade="BF"/>
            <w:vAlign w:val="center"/>
          </w:tcPr>
          <w:p w14:paraId="0BEB67F3" w14:textId="77777777" w:rsidR="00E30543" w:rsidRPr="001C5A0A" w:rsidRDefault="00E30543" w:rsidP="00E703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מס'</w:t>
            </w:r>
          </w:p>
        </w:tc>
        <w:tc>
          <w:tcPr>
            <w:tcW w:w="1523" w:type="dxa"/>
            <w:shd w:val="clear" w:color="auto" w:fill="BFBFBF" w:themeFill="background1" w:themeFillShade="BF"/>
            <w:vAlign w:val="center"/>
          </w:tcPr>
          <w:p w14:paraId="60FF8E72" w14:textId="77777777" w:rsidR="00E30543" w:rsidRPr="001C5A0A" w:rsidRDefault="00E30543" w:rsidP="00E70391">
            <w:pPr>
              <w:jc w:val="center"/>
              <w:rPr>
                <w:b/>
                <w:bCs/>
                <w:rtl/>
              </w:rPr>
            </w:pPr>
            <w:r w:rsidRPr="001C5A0A">
              <w:rPr>
                <w:rFonts w:hint="cs"/>
                <w:b/>
                <w:bCs/>
                <w:rtl/>
              </w:rPr>
              <w:t>מראה מקום</w:t>
            </w:r>
          </w:p>
        </w:tc>
        <w:tc>
          <w:tcPr>
            <w:tcW w:w="3541" w:type="dxa"/>
            <w:shd w:val="clear" w:color="auto" w:fill="BFBFBF" w:themeFill="background1" w:themeFillShade="BF"/>
          </w:tcPr>
          <w:p w14:paraId="47089BF5" w14:textId="77777777" w:rsidR="00E30543" w:rsidRPr="001C5A0A" w:rsidRDefault="00E30543" w:rsidP="00E70391">
            <w:pPr>
              <w:jc w:val="center"/>
              <w:rPr>
                <w:b/>
                <w:bCs/>
                <w:rtl/>
              </w:rPr>
            </w:pPr>
            <w:r w:rsidRPr="001C5A0A">
              <w:rPr>
                <w:rFonts w:hint="cs"/>
                <w:b/>
                <w:bCs/>
                <w:rtl/>
              </w:rPr>
              <w:t>שאלת המציע</w:t>
            </w:r>
          </w:p>
        </w:tc>
        <w:tc>
          <w:tcPr>
            <w:tcW w:w="2652" w:type="dxa"/>
            <w:shd w:val="clear" w:color="auto" w:fill="BFBFBF" w:themeFill="background1" w:themeFillShade="BF"/>
          </w:tcPr>
          <w:p w14:paraId="3053D91A" w14:textId="77777777" w:rsidR="00E30543" w:rsidRPr="001C5A0A" w:rsidRDefault="00E30543" w:rsidP="00E70391">
            <w:pPr>
              <w:jc w:val="center"/>
              <w:rPr>
                <w:b/>
                <w:bCs/>
              </w:rPr>
            </w:pPr>
            <w:r w:rsidRPr="001C5A0A">
              <w:rPr>
                <w:rFonts w:hint="cs"/>
                <w:b/>
                <w:bCs/>
                <w:rtl/>
              </w:rPr>
              <w:t>תשובת ה</w:t>
            </w:r>
            <w:r>
              <w:rPr>
                <w:rFonts w:hint="cs"/>
                <w:b/>
                <w:bCs/>
                <w:rtl/>
              </w:rPr>
              <w:t>עמותה</w:t>
            </w:r>
          </w:p>
        </w:tc>
      </w:tr>
      <w:tr w:rsidR="00E30543" w:rsidRPr="001C5A0A" w14:paraId="2FCFD671" w14:textId="77777777" w:rsidTr="00E70391">
        <w:tc>
          <w:tcPr>
            <w:tcW w:w="580" w:type="dxa"/>
            <w:vAlign w:val="center"/>
          </w:tcPr>
          <w:p w14:paraId="29588B4F" w14:textId="77777777" w:rsidR="00E30543" w:rsidRPr="00383945" w:rsidRDefault="00E30543" w:rsidP="00E703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3" w:type="dxa"/>
            <w:vAlign w:val="center"/>
          </w:tcPr>
          <w:p w14:paraId="44E52892" w14:textId="31DB1287" w:rsidR="00E30543" w:rsidRPr="00383945" w:rsidRDefault="00E30543" w:rsidP="00E70391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>
              <w:rPr>
                <w:rFonts w:ascii="Lucida Sans Unicode" w:hAnsi="Lucida Sans Unicode" w:hint="cs"/>
                <w:rtl/>
              </w:rPr>
              <w:t>נספח א'4 (ערבות מכרז)</w:t>
            </w:r>
          </w:p>
        </w:tc>
        <w:tc>
          <w:tcPr>
            <w:tcW w:w="3541" w:type="dxa"/>
          </w:tcPr>
          <w:p w14:paraId="26523ED5" w14:textId="3B66591A" w:rsidR="00E30543" w:rsidRPr="00383945" w:rsidRDefault="00E30543" w:rsidP="00E70391">
            <w:pPr>
              <w:spacing w:line="360" w:lineRule="auto"/>
            </w:pPr>
            <w:r>
              <w:rPr>
                <w:rFonts w:hint="cs"/>
                <w:rtl/>
              </w:rPr>
              <w:t>התבקשנו לתקן את מדד הבסיס שלפיו יחושבו הפרשי ההצמדה בגין סכום הקרן של הערבות, הואיל ובמועד האחרון להגשת הצעות למכרז חל טרם המועד שבו יפורסם המדד לחודש 6/2020</w:t>
            </w:r>
          </w:p>
        </w:tc>
        <w:tc>
          <w:tcPr>
            <w:tcW w:w="2652" w:type="dxa"/>
          </w:tcPr>
          <w:p w14:paraId="06CAC98B" w14:textId="77777777" w:rsidR="00E30543" w:rsidRDefault="00E30543" w:rsidP="00E70391">
            <w:pPr>
              <w:rPr>
                <w:rtl/>
              </w:rPr>
            </w:pPr>
            <w:r>
              <w:rPr>
                <w:rFonts w:hint="cs"/>
                <w:rtl/>
              </w:rPr>
              <w:t>הבקשה מתקבלת.</w:t>
            </w:r>
          </w:p>
          <w:p w14:paraId="3C414A65" w14:textId="1FC47D3C" w:rsidR="00E30543" w:rsidRDefault="00E30543" w:rsidP="00E70391">
            <w:pPr>
              <w:rPr>
                <w:rtl/>
              </w:rPr>
            </w:pPr>
            <w:r>
              <w:rPr>
                <w:rFonts w:hint="cs"/>
                <w:rtl/>
              </w:rPr>
              <w:t>במקום המילים "חודש 6/2020" בפסקה הראשונה שבנוסח כתב ערבות המכרז שצורף כנספח א'4 למסמכי המכרז, יבואו המילים "חודש 5/2020"</w:t>
            </w:r>
          </w:p>
        </w:tc>
      </w:tr>
    </w:tbl>
    <w:p w14:paraId="28471F47" w14:textId="77777777" w:rsidR="00E30543" w:rsidRPr="00E30543" w:rsidRDefault="00E30543"/>
    <w:sectPr w:rsidR="00E30543" w:rsidRPr="00E30543" w:rsidSect="005F74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Times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3B64F3C"/>
    <w:lvl w:ilvl="0">
      <w:start w:val="1"/>
      <w:numFmt w:val="decimal"/>
      <w:pStyle w:val="1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pStyle w:val="5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pStyle w:val="6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</w:abstractNum>
  <w:abstractNum w:abstractNumId="1" w15:restartNumberingAfterBreak="0">
    <w:nsid w:val="3EC00A46"/>
    <w:multiLevelType w:val="hybridMultilevel"/>
    <w:tmpl w:val="829A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02"/>
    <w:rsid w:val="005F742B"/>
    <w:rsid w:val="00641109"/>
    <w:rsid w:val="007E27EA"/>
    <w:rsid w:val="00A73C02"/>
    <w:rsid w:val="00CD7339"/>
    <w:rsid w:val="00D95F57"/>
    <w:rsid w:val="00E30543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8D92"/>
  <w15:chartTrackingRefBased/>
  <w15:docId w15:val="{36D73EB1-9031-405A-BB15-F7F41F5E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43"/>
    <w:pPr>
      <w:bidi/>
      <w:spacing w:after="0" w:line="312" w:lineRule="atLeast"/>
      <w:jc w:val="both"/>
    </w:pPr>
    <w:rPr>
      <w:rFonts w:ascii="Times New Roman" w:hAnsi="Times New Roman" w:cs="David"/>
      <w:sz w:val="24"/>
      <w:szCs w:val="24"/>
    </w:rPr>
  </w:style>
  <w:style w:type="paragraph" w:styleId="1">
    <w:name w:val="heading 1"/>
    <w:basedOn w:val="a"/>
    <w:link w:val="10"/>
    <w:qFormat/>
    <w:rsid w:val="00FD772D"/>
    <w:pPr>
      <w:numPr>
        <w:numId w:val="7"/>
      </w:numPr>
      <w:spacing w:after="312"/>
      <w:outlineLvl w:val="0"/>
    </w:pPr>
    <w:rPr>
      <w:kern w:val="28"/>
    </w:rPr>
  </w:style>
  <w:style w:type="paragraph" w:styleId="2">
    <w:name w:val="heading 2"/>
    <w:basedOn w:val="a"/>
    <w:link w:val="20"/>
    <w:qFormat/>
    <w:rsid w:val="00FD772D"/>
    <w:pPr>
      <w:numPr>
        <w:ilvl w:val="1"/>
        <w:numId w:val="7"/>
      </w:numPr>
      <w:spacing w:after="312"/>
      <w:outlineLvl w:val="1"/>
    </w:pPr>
  </w:style>
  <w:style w:type="paragraph" w:styleId="3">
    <w:name w:val="heading 3"/>
    <w:basedOn w:val="a"/>
    <w:link w:val="30"/>
    <w:qFormat/>
    <w:rsid w:val="00FD772D"/>
    <w:pPr>
      <w:numPr>
        <w:ilvl w:val="2"/>
        <w:numId w:val="7"/>
      </w:numPr>
      <w:tabs>
        <w:tab w:val="left" w:pos="2126"/>
      </w:tabs>
      <w:spacing w:after="312"/>
      <w:outlineLvl w:val="2"/>
    </w:pPr>
  </w:style>
  <w:style w:type="paragraph" w:styleId="4">
    <w:name w:val="heading 4"/>
    <w:basedOn w:val="a"/>
    <w:link w:val="40"/>
    <w:qFormat/>
    <w:rsid w:val="00FD772D"/>
    <w:pPr>
      <w:numPr>
        <w:ilvl w:val="3"/>
        <w:numId w:val="7"/>
      </w:numPr>
      <w:spacing w:after="312"/>
      <w:outlineLvl w:val="3"/>
    </w:pPr>
  </w:style>
  <w:style w:type="paragraph" w:styleId="5">
    <w:name w:val="heading 5"/>
    <w:basedOn w:val="a"/>
    <w:link w:val="50"/>
    <w:qFormat/>
    <w:rsid w:val="00FD772D"/>
    <w:pPr>
      <w:numPr>
        <w:ilvl w:val="4"/>
        <w:numId w:val="7"/>
      </w:numPr>
      <w:tabs>
        <w:tab w:val="left" w:pos="3827"/>
      </w:tabs>
      <w:spacing w:after="312"/>
      <w:outlineLvl w:val="4"/>
    </w:pPr>
  </w:style>
  <w:style w:type="paragraph" w:styleId="6">
    <w:name w:val="heading 6"/>
    <w:basedOn w:val="a"/>
    <w:link w:val="60"/>
    <w:qFormat/>
    <w:rsid w:val="00FD772D"/>
    <w:pPr>
      <w:numPr>
        <w:ilvl w:val="5"/>
        <w:numId w:val="7"/>
      </w:numPr>
      <w:tabs>
        <w:tab w:val="left" w:pos="4394"/>
      </w:tabs>
      <w:spacing w:after="312"/>
      <w:outlineLvl w:val="5"/>
    </w:pPr>
  </w:style>
  <w:style w:type="paragraph" w:styleId="7">
    <w:name w:val="heading 7"/>
    <w:basedOn w:val="a"/>
    <w:next w:val="a"/>
    <w:link w:val="70"/>
    <w:qFormat/>
    <w:rsid w:val="00FD772D"/>
    <w:pPr>
      <w:spacing w:before="240" w:after="60"/>
      <w:outlineLvl w:val="6"/>
    </w:pPr>
    <w:rPr>
      <w:rFonts w:cs="Miriam"/>
      <w:sz w:val="20"/>
      <w:szCs w:val="20"/>
    </w:rPr>
  </w:style>
  <w:style w:type="paragraph" w:styleId="8">
    <w:name w:val="heading 8"/>
    <w:basedOn w:val="a"/>
    <w:next w:val="a"/>
    <w:link w:val="80"/>
    <w:qFormat/>
    <w:rsid w:val="00FD772D"/>
    <w:pPr>
      <w:spacing w:before="240" w:after="60"/>
      <w:outlineLvl w:val="7"/>
    </w:pPr>
    <w:rPr>
      <w:rFonts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FD772D"/>
    <w:pPr>
      <w:outlineLvl w:val="8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English">
    <w:name w:val="NormalEnglish"/>
    <w:basedOn w:val="a"/>
    <w:rsid w:val="00FD772D"/>
    <w:pPr>
      <w:bidi w:val="0"/>
    </w:pPr>
  </w:style>
  <w:style w:type="paragraph" w:customStyle="1" w:styleId="a3">
    <w:name w:val="ב_מיוחד"/>
    <w:basedOn w:val="a"/>
    <w:rsid w:val="00FD772D"/>
    <w:pPr>
      <w:ind w:left="1418" w:hanging="709"/>
    </w:pPr>
  </w:style>
  <w:style w:type="paragraph" w:customStyle="1" w:styleId="11">
    <w:name w:val="היסט 1"/>
    <w:basedOn w:val="a"/>
    <w:rsid w:val="00FD772D"/>
    <w:pPr>
      <w:spacing w:after="312"/>
      <w:ind w:left="709"/>
    </w:pPr>
  </w:style>
  <w:style w:type="paragraph" w:customStyle="1" w:styleId="21">
    <w:name w:val="היסט 2"/>
    <w:basedOn w:val="a"/>
    <w:rsid w:val="00FD772D"/>
    <w:pPr>
      <w:spacing w:after="312"/>
      <w:ind w:left="1418"/>
    </w:pPr>
  </w:style>
  <w:style w:type="paragraph" w:customStyle="1" w:styleId="31">
    <w:name w:val="היסט 3"/>
    <w:basedOn w:val="a"/>
    <w:rsid w:val="00FD772D"/>
    <w:pPr>
      <w:spacing w:after="312"/>
      <w:ind w:left="2126"/>
    </w:pPr>
  </w:style>
  <w:style w:type="paragraph" w:customStyle="1" w:styleId="41">
    <w:name w:val="היסט 4"/>
    <w:basedOn w:val="a"/>
    <w:rsid w:val="00FD772D"/>
    <w:pPr>
      <w:spacing w:after="312"/>
      <w:ind w:left="3260"/>
    </w:pPr>
  </w:style>
  <w:style w:type="paragraph" w:customStyle="1" w:styleId="51">
    <w:name w:val="היסט 5"/>
    <w:basedOn w:val="a"/>
    <w:rsid w:val="00FD772D"/>
    <w:pPr>
      <w:spacing w:after="312"/>
      <w:ind w:left="3827"/>
    </w:pPr>
  </w:style>
  <w:style w:type="paragraph" w:customStyle="1" w:styleId="61">
    <w:name w:val="היסט 6"/>
    <w:basedOn w:val="a"/>
    <w:rsid w:val="00FD772D"/>
    <w:pPr>
      <w:spacing w:after="312"/>
      <w:ind w:left="4394"/>
    </w:pPr>
  </w:style>
  <w:style w:type="character" w:customStyle="1" w:styleId="10">
    <w:name w:val="כותרת 1 תו"/>
    <w:basedOn w:val="a0"/>
    <w:link w:val="1"/>
    <w:rsid w:val="00FD772D"/>
    <w:rPr>
      <w:rFonts w:ascii="Times New Roman" w:eastAsia="Times New Roman" w:hAnsi="Times New Roman" w:cs="David"/>
      <w:kern w:val="28"/>
      <w:sz w:val="24"/>
      <w:szCs w:val="24"/>
    </w:rPr>
  </w:style>
  <w:style w:type="character" w:customStyle="1" w:styleId="20">
    <w:name w:val="כותרת 2 תו"/>
    <w:basedOn w:val="a0"/>
    <w:link w:val="2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basedOn w:val="a0"/>
    <w:link w:val="3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40">
    <w:name w:val="כותרת 4 תו"/>
    <w:basedOn w:val="a0"/>
    <w:link w:val="4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70">
    <w:name w:val="כותרת 7 תו"/>
    <w:basedOn w:val="a0"/>
    <w:link w:val="7"/>
    <w:rsid w:val="00FD772D"/>
    <w:rPr>
      <w:rFonts w:ascii="Times New Roman" w:eastAsia="Times New Roman" w:hAnsi="Times New Roman" w:cs="Miriam"/>
      <w:sz w:val="20"/>
      <w:szCs w:val="20"/>
    </w:rPr>
  </w:style>
  <w:style w:type="character" w:customStyle="1" w:styleId="80">
    <w:name w:val="כותרת 8 תו"/>
    <w:basedOn w:val="a0"/>
    <w:link w:val="8"/>
    <w:rsid w:val="00FD772D"/>
    <w:rPr>
      <w:rFonts w:ascii="Times New Roman" w:eastAsia="Times New Roman" w:hAnsi="Times New Roman" w:cs="Miriam"/>
      <w:i/>
      <w:iCs/>
      <w:sz w:val="20"/>
      <w:szCs w:val="20"/>
    </w:rPr>
  </w:style>
  <w:style w:type="character" w:customStyle="1" w:styleId="90">
    <w:name w:val="כותרת 9 תו"/>
    <w:basedOn w:val="a0"/>
    <w:link w:val="9"/>
    <w:rsid w:val="00FD772D"/>
    <w:rPr>
      <w:rFonts w:ascii="Times New Roman" w:eastAsia="Times New Roman" w:hAnsi="Times New Roman" w:cs="David"/>
      <w:kern w:val="28"/>
      <w:sz w:val="18"/>
      <w:szCs w:val="18"/>
    </w:rPr>
  </w:style>
  <w:style w:type="paragraph" w:styleId="a4">
    <w:name w:val="header"/>
    <w:basedOn w:val="a"/>
    <w:link w:val="a5"/>
    <w:semiHidden/>
    <w:rsid w:val="00FD772D"/>
    <w:pPr>
      <w:spacing w:line="240" w:lineRule="auto"/>
    </w:pPr>
  </w:style>
  <w:style w:type="character" w:customStyle="1" w:styleId="a5">
    <w:name w:val="כותרת עליונה תו"/>
    <w:basedOn w:val="a0"/>
    <w:link w:val="a4"/>
    <w:semiHidden/>
    <w:rsid w:val="00FD772D"/>
    <w:rPr>
      <w:rFonts w:ascii="Times New Roman" w:eastAsia="Times New Roman" w:hAnsi="Times New Roman" w:cs="David"/>
      <w:sz w:val="24"/>
      <w:szCs w:val="24"/>
    </w:rPr>
  </w:style>
  <w:style w:type="paragraph" w:styleId="a6">
    <w:name w:val="footer"/>
    <w:basedOn w:val="a"/>
    <w:link w:val="a7"/>
    <w:semiHidden/>
    <w:rsid w:val="00FD772D"/>
    <w:pPr>
      <w:spacing w:line="240" w:lineRule="auto"/>
    </w:pPr>
  </w:style>
  <w:style w:type="character" w:customStyle="1" w:styleId="a7">
    <w:name w:val="כותרת תחתונה תו"/>
    <w:basedOn w:val="a0"/>
    <w:link w:val="a6"/>
    <w:semiHidden/>
    <w:rsid w:val="00FD772D"/>
    <w:rPr>
      <w:rFonts w:ascii="Times New Roman" w:eastAsia="Times New Roman" w:hAnsi="Times New Roman" w:cs="David"/>
      <w:sz w:val="24"/>
      <w:szCs w:val="24"/>
    </w:rPr>
  </w:style>
  <w:style w:type="paragraph" w:styleId="a8">
    <w:name w:val="envelope address"/>
    <w:basedOn w:val="a"/>
    <w:semiHidden/>
    <w:rsid w:val="00FD772D"/>
    <w:pPr>
      <w:framePr w:w="7920" w:h="1980" w:hRule="exact" w:hSpace="180" w:wrap="auto" w:vAnchor="page" w:hAnchor="page" w:x="1597" w:y="2305"/>
      <w:spacing w:line="280" w:lineRule="atLeast"/>
      <w:jc w:val="left"/>
    </w:pPr>
  </w:style>
  <w:style w:type="character" w:styleId="a9">
    <w:name w:val="page number"/>
    <w:semiHidden/>
    <w:rsid w:val="00FD772D"/>
    <w:rPr>
      <w:rFonts w:ascii="Arial" w:hAnsi="Arial" w:cs="David"/>
      <w:sz w:val="18"/>
      <w:szCs w:val="20"/>
      <w:lang w:bidi="he-IL"/>
    </w:rPr>
  </w:style>
  <w:style w:type="paragraph" w:customStyle="1" w:styleId="aa">
    <w:name w:val="שוליים"/>
    <w:basedOn w:val="a"/>
    <w:semiHidden/>
    <w:rsid w:val="00FD772D"/>
    <w:pPr>
      <w:framePr w:w="11" w:h="17861" w:hRule="exact" w:hSpace="181" w:vSpace="181" w:wrap="around" w:vAnchor="text" w:hAnchor="page" w:x="10666" w:y="-226" w:anchorLock="1"/>
      <w:pBdr>
        <w:right w:val="double" w:sz="6" w:space="1" w:color="auto"/>
      </w:pBdr>
      <w:spacing w:line="240" w:lineRule="auto"/>
    </w:pPr>
  </w:style>
  <w:style w:type="paragraph" w:customStyle="1" w:styleId="22">
    <w:name w:val="שוליים2"/>
    <w:basedOn w:val="aa"/>
    <w:next w:val="a"/>
    <w:semiHidden/>
    <w:rsid w:val="00FD772D"/>
    <w:pPr>
      <w:framePr w:wrap="around" w:y="-713"/>
    </w:pPr>
  </w:style>
  <w:style w:type="paragraph" w:customStyle="1" w:styleId="-">
    <w:name w:val="שוליים-שמאל"/>
    <w:basedOn w:val="a"/>
    <w:next w:val="a"/>
    <w:semiHidden/>
    <w:rsid w:val="00FD772D"/>
    <w:pPr>
      <w:framePr w:w="113" w:h="17861" w:hRule="exact" w:hSpace="181" w:vSpace="181" w:wrap="around" w:vAnchor="text" w:hAnchor="page" w:x="1146" w:y="-218" w:anchorLock="1"/>
      <w:pBdr>
        <w:right w:val="double" w:sz="6" w:space="1" w:color="auto"/>
      </w:pBdr>
      <w:spacing w:line="240" w:lineRule="auto"/>
    </w:pPr>
  </w:style>
  <w:style w:type="paragraph" w:customStyle="1" w:styleId="-2">
    <w:name w:val="שוליים-שמאל2"/>
    <w:basedOn w:val="-"/>
    <w:next w:val="a"/>
    <w:semiHidden/>
    <w:rsid w:val="00FD772D"/>
    <w:pPr>
      <w:framePr w:wrap="around" w:x="1203" w:y="-712"/>
    </w:pPr>
  </w:style>
  <w:style w:type="paragraph" w:styleId="ab">
    <w:name w:val="List Paragraph"/>
    <w:basedOn w:val="a"/>
    <w:link w:val="ac"/>
    <w:uiPriority w:val="34"/>
    <w:qFormat/>
    <w:rsid w:val="00E30543"/>
    <w:pPr>
      <w:ind w:left="720"/>
      <w:contextualSpacing/>
    </w:pPr>
  </w:style>
  <w:style w:type="table" w:styleId="ad">
    <w:name w:val="Table Grid"/>
    <w:basedOn w:val="a1"/>
    <w:rsid w:val="00E3054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פיסקת רשימה תו"/>
    <w:link w:val="ab"/>
    <w:uiPriority w:val="34"/>
    <w:locked/>
    <w:rsid w:val="00E30543"/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הזנה בצהרונים - תשובות לשאלות הבהרה</vt:lpstr>
    </vt:vector>
  </TitlesOfParts>
  <Manager>שפיגלמן, קורן ,זמיר ושות' עורכי דין ונוטוריונים (27392)</Manager>
  <Company>מתנ"ס - באר יעקב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הזנה בצהרונים - תשובות לשאלות הבהרה</dc:title>
  <dc:subject>2020/1</dc:subject>
  <dc:creator>G509536-V1</dc:creator>
  <cp:keywords>F:\docs\2020\00001\מכרז הזנה בצהרונים - תשובות לשאלות הבהרה-V001.doc מתנ"ס - באר יעקב מתנ"ס באר יעקב - מכרזים 2020/1 מכרז הזנה בצהרונים - תשובות לשאלות הבהרה 509536-V1 G509536-V1</cp:keywords>
  <dc:description>עו"ד עידן ריבה_x000d_
מתנ"ס - באר יעקב_x000d_
מכרז הזנה בצהרונים - תשובות לשאלות הבהרה</dc:description>
  <cp:lastModifiedBy>שירלי</cp:lastModifiedBy>
  <cp:revision>3</cp:revision>
  <dcterms:created xsi:type="dcterms:W3CDTF">2020-06-21T10:13:00Z</dcterms:created>
  <dcterms:modified xsi:type="dcterms:W3CDTF">2020-06-21T10:18:00Z</dcterms:modified>
  <cp:category/>
</cp:coreProperties>
</file>